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60" w:rsidRPr="00565C6A" w:rsidRDefault="00B81960" w:rsidP="00B81960">
      <w:pPr>
        <w:spacing w:before="60"/>
        <w:jc w:val="center"/>
        <w:rPr>
          <w:b/>
          <w:sz w:val="28"/>
          <w:szCs w:val="28"/>
        </w:rPr>
      </w:pPr>
      <w:r w:rsidRPr="00565C6A">
        <w:rPr>
          <w:b/>
          <w:sz w:val="28"/>
          <w:szCs w:val="28"/>
        </w:rPr>
        <w:t>10. Рекомендации по выполнению курсовой работы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  <w:rPr>
          <w:b/>
          <w:u w:val="single"/>
        </w:rPr>
      </w:pP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center"/>
        <w:rPr>
          <w:b/>
        </w:rPr>
      </w:pPr>
      <w:r w:rsidRPr="00C446CC">
        <w:rPr>
          <w:b/>
          <w:u w:val="single"/>
        </w:rPr>
        <w:t>I. Общие положения</w:t>
      </w:r>
    </w:p>
    <w:p w:rsidR="00B81960" w:rsidRPr="00C446CC" w:rsidRDefault="00B81960" w:rsidP="00B81960">
      <w:pPr>
        <w:tabs>
          <w:tab w:val="left" w:pos="426"/>
          <w:tab w:val="left" w:pos="4536"/>
        </w:tabs>
        <w:suppressAutoHyphens/>
        <w:spacing w:line="22" w:lineRule="atLeast"/>
        <w:ind w:firstLine="709"/>
        <w:jc w:val="both"/>
      </w:pPr>
      <w:r w:rsidRPr="00C446CC">
        <w:t xml:space="preserve">Курсовая работа </w:t>
      </w:r>
      <w:r w:rsidRPr="00C446CC">
        <w:sym w:font="Arial" w:char="2013"/>
      </w:r>
      <w:r w:rsidRPr="00C446CC">
        <w:t xml:space="preserve"> это самостоятельное исследование студента, которая может иметь как</w:t>
      </w:r>
      <w:r w:rsidRPr="00C446CC">
        <w:rPr>
          <w:rFonts w:eastAsia="Arial"/>
        </w:rPr>
        <w:t xml:space="preserve"> научный, так и практический характер. </w:t>
      </w:r>
      <w:r w:rsidRPr="00C446CC">
        <w:t>Ее в</w:t>
      </w:r>
      <w:r w:rsidRPr="00C446CC">
        <w:rPr>
          <w:rFonts w:eastAsia="Arial"/>
        </w:rPr>
        <w:t>ыполнение преследует цель углубить знания по определенной теме, а также выработать навыки анализа уголовного закона, постановлений Пленумов Верховного Суда СССР и РФ, судебной и следствен</w:t>
      </w:r>
      <w:r w:rsidRPr="00C446CC">
        <w:rPr>
          <w:rFonts w:eastAsia="Arial"/>
        </w:rPr>
        <w:softHyphen/>
        <w:t>ной практики, творческого изучения учебной и научной литературы.</w:t>
      </w:r>
    </w:p>
    <w:p w:rsidR="00B81960" w:rsidRPr="00C446CC" w:rsidRDefault="00B81960" w:rsidP="00B81960">
      <w:pPr>
        <w:tabs>
          <w:tab w:val="left" w:pos="426"/>
          <w:tab w:val="left" w:pos="7230"/>
        </w:tabs>
        <w:suppressAutoHyphens/>
        <w:spacing w:line="22" w:lineRule="atLeast"/>
        <w:ind w:firstLine="709"/>
        <w:jc w:val="both"/>
      </w:pPr>
      <w:r w:rsidRPr="00C446CC">
        <w:t>В ходе написания курсовой работы студент должен развить навыки самостоятельного творческого исследования и научиться следующему:</w:t>
      </w:r>
    </w:p>
    <w:p w:rsidR="00B81960" w:rsidRPr="00C446CC" w:rsidRDefault="00B81960" w:rsidP="00B81960">
      <w:pPr>
        <w:tabs>
          <w:tab w:val="left" w:pos="426"/>
          <w:tab w:val="left" w:pos="7230"/>
        </w:tabs>
        <w:suppressAutoHyphens/>
        <w:spacing w:line="22" w:lineRule="atLeast"/>
        <w:ind w:firstLine="709"/>
        <w:jc w:val="both"/>
      </w:pPr>
      <w:r w:rsidRPr="00C446CC">
        <w:t>- пользоваться научной и учебной литературой, законодательством, информационными и другими материалами, анализировать их содержание;</w:t>
      </w:r>
    </w:p>
    <w:p w:rsidR="00B81960" w:rsidRPr="00C446CC" w:rsidRDefault="00B81960" w:rsidP="00B81960">
      <w:pPr>
        <w:tabs>
          <w:tab w:val="left" w:pos="426"/>
          <w:tab w:val="left" w:pos="7230"/>
        </w:tabs>
        <w:suppressAutoHyphens/>
        <w:spacing w:line="22" w:lineRule="atLeast"/>
        <w:ind w:firstLine="709"/>
        <w:jc w:val="both"/>
      </w:pPr>
      <w:r w:rsidRPr="00C446CC">
        <w:t>- изучать, анализировать и обобщать правоприменительные акты по конкретным уголовным делам;</w:t>
      </w:r>
    </w:p>
    <w:p w:rsidR="00B81960" w:rsidRPr="00C446CC" w:rsidRDefault="00B81960" w:rsidP="00B81960">
      <w:pPr>
        <w:tabs>
          <w:tab w:val="left" w:pos="426"/>
          <w:tab w:val="left" w:pos="7230"/>
        </w:tabs>
        <w:suppressAutoHyphens/>
        <w:spacing w:line="22" w:lineRule="atLeast"/>
        <w:ind w:firstLine="709"/>
        <w:jc w:val="both"/>
      </w:pPr>
      <w:r w:rsidRPr="002F3F4D">
        <w:rPr>
          <w:spacing w:val="-2"/>
        </w:rPr>
        <w:t xml:space="preserve">- систематизировать полученные теоретические знания и применять </w:t>
      </w:r>
      <w:r w:rsidRPr="00C446CC">
        <w:t>их для решения задач правоохранительной деятельности;</w:t>
      </w:r>
    </w:p>
    <w:p w:rsidR="00B81960" w:rsidRPr="00C446CC" w:rsidRDefault="00B81960" w:rsidP="00B81960">
      <w:pPr>
        <w:tabs>
          <w:tab w:val="left" w:pos="426"/>
          <w:tab w:val="left" w:pos="7230"/>
        </w:tabs>
        <w:suppressAutoHyphens/>
        <w:spacing w:line="22" w:lineRule="atLeast"/>
        <w:ind w:firstLine="709"/>
        <w:jc w:val="both"/>
      </w:pPr>
      <w:r w:rsidRPr="00C446CC">
        <w:t>- четко и ясно формулировать собственные выводы и предложения по вопросам теории и практики деятельности суда, прокуратуры и органов внутренних дел по применению уголовного законодательства.</w:t>
      </w:r>
    </w:p>
    <w:p w:rsidR="00B81960" w:rsidRPr="00C446CC" w:rsidRDefault="00B81960" w:rsidP="00B81960">
      <w:pPr>
        <w:ind w:firstLine="709"/>
        <w:jc w:val="both"/>
      </w:pPr>
      <w:r w:rsidRPr="00C446CC">
        <w:t xml:space="preserve">Курсовая </w:t>
      </w:r>
      <w:r w:rsidRPr="00C446CC">
        <w:rPr>
          <w:rFonts w:eastAsia="Arial"/>
        </w:rPr>
        <w:t xml:space="preserve">работа с электронной копией на </w:t>
      </w:r>
      <w:r w:rsidRPr="00C446CC">
        <w:rPr>
          <w:rFonts w:eastAsia="Arial"/>
          <w:lang w:val="en-US"/>
        </w:rPr>
        <w:t>CD</w:t>
      </w:r>
      <w:r w:rsidRPr="00C446CC">
        <w:rPr>
          <w:rFonts w:eastAsia="Arial"/>
        </w:rPr>
        <w:t>-диске</w:t>
      </w:r>
      <w:r w:rsidRPr="00C446CC">
        <w:t xml:space="preserve"> представляется в пластиковой папке, со скоросшивателем и верхней прозрачной облож</w:t>
      </w:r>
      <w:r>
        <w:softHyphen/>
      </w:r>
      <w:r w:rsidRPr="00C446CC">
        <w:t>кой (без файлов внутри) либо в одном файле.</w:t>
      </w:r>
      <w:r w:rsidRPr="00C446CC">
        <w:rPr>
          <w:rFonts w:eastAsia="Arial"/>
        </w:rPr>
        <w:t xml:space="preserve"> Сроки сдачи курсовых ра</w:t>
      </w:r>
      <w:r>
        <w:rPr>
          <w:rFonts w:eastAsia="Arial"/>
        </w:rPr>
        <w:softHyphen/>
      </w:r>
      <w:r w:rsidRPr="00C446CC">
        <w:rPr>
          <w:rFonts w:eastAsia="Arial"/>
        </w:rPr>
        <w:t>бот устанавливаются учебной частью, но не позднее 10 дней до защиты работы.</w:t>
      </w:r>
    </w:p>
    <w:p w:rsidR="00B81960" w:rsidRPr="00C446CC" w:rsidRDefault="00B81960" w:rsidP="00B81960">
      <w:pPr>
        <w:shd w:val="clear" w:color="auto" w:fill="FFFFFF"/>
        <w:ind w:firstLine="709"/>
        <w:jc w:val="both"/>
        <w:rPr>
          <w:rFonts w:eastAsia="Arial"/>
        </w:rPr>
      </w:pPr>
      <w:r w:rsidRPr="00C446CC">
        <w:rPr>
          <w:rFonts w:eastAsia="Arial"/>
        </w:rPr>
        <w:t>Выполненная работа представля</w:t>
      </w:r>
      <w:r w:rsidRPr="00C446CC">
        <w:rPr>
          <w:rFonts w:eastAsia="Arial"/>
        </w:rPr>
        <w:softHyphen/>
        <w:t>ется лаборанту кафедры и после регистрации в спе</w:t>
      </w:r>
      <w:r w:rsidRPr="00C446CC">
        <w:rPr>
          <w:rFonts w:eastAsia="Arial"/>
        </w:rPr>
        <w:softHyphen/>
        <w:t>циальном журнале, с его визой отдается научному ру</w:t>
      </w:r>
      <w:r>
        <w:rPr>
          <w:rFonts w:eastAsia="Arial"/>
        </w:rPr>
        <w:softHyphen/>
      </w:r>
      <w:r w:rsidRPr="00C446CC">
        <w:rPr>
          <w:rFonts w:eastAsia="Arial"/>
        </w:rPr>
        <w:t>ководителю для рецензирования. Он проверяет работу, определяет уровень самостоятельности, степень раскрываемости исследуемой проблемы, соблюдение требова</w:t>
      </w:r>
      <w:r w:rsidRPr="00C446CC">
        <w:rPr>
          <w:rFonts w:eastAsia="Arial"/>
        </w:rPr>
        <w:softHyphen/>
        <w:t>ний по оформлению, дает развернутую письменную рецензию на курсовую работу и допускает ее к защите.</w:t>
      </w:r>
    </w:p>
    <w:p w:rsidR="00B81960" w:rsidRPr="00C446CC" w:rsidRDefault="00B81960" w:rsidP="00B81960">
      <w:pPr>
        <w:ind w:firstLine="709"/>
        <w:jc w:val="both"/>
      </w:pPr>
      <w:r w:rsidRPr="00C446CC">
        <w:t xml:space="preserve">К защите автор должен подготовить ответы </w:t>
      </w:r>
      <w:proofErr w:type="gramStart"/>
      <w:r w:rsidRPr="00C446CC">
        <w:t>на те</w:t>
      </w:r>
      <w:proofErr w:type="gramEnd"/>
      <w:r w:rsidRPr="00C446CC">
        <w:t xml:space="preserve"> замечания и вопросы, которые будут высказаны преподавателем в рецензии. 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center"/>
        <w:rPr>
          <w:b/>
          <w:u w:val="single"/>
        </w:rPr>
      </w:pPr>
      <w:r w:rsidRPr="00C446CC">
        <w:rPr>
          <w:b/>
          <w:u w:val="single"/>
        </w:rPr>
        <w:t>II. Подготовительная часть написания курсовой работы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r w:rsidRPr="00C446CC">
        <w:t>Обучающийся, приступая к написанию курсовой работы, должен осуществить следующее.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r w:rsidRPr="00C446CC">
        <w:rPr>
          <w:b/>
          <w:i/>
        </w:rPr>
        <w:t xml:space="preserve">Во-первых, </w:t>
      </w:r>
      <w:r w:rsidRPr="00C446CC">
        <w:t>определить для себя приоритетное направление углубленного изучения и исследования уголовно-правовой проблемы, те вопросы, которые в большей степени интересны и могут быть впоследствии использованы студентом в практической, учебной и научно-исследовательской деятельности.</w:t>
      </w:r>
    </w:p>
    <w:p w:rsidR="00B81960" w:rsidRPr="00C446CC" w:rsidRDefault="00B81960" w:rsidP="00B81960">
      <w:pPr>
        <w:tabs>
          <w:tab w:val="left" w:pos="426"/>
          <w:tab w:val="left" w:pos="4536"/>
        </w:tabs>
        <w:suppressAutoHyphens/>
        <w:spacing w:line="22" w:lineRule="atLeast"/>
        <w:ind w:firstLine="709"/>
        <w:jc w:val="both"/>
      </w:pPr>
      <w:r w:rsidRPr="00C446CC">
        <w:rPr>
          <w:b/>
          <w:i/>
        </w:rPr>
        <w:t>Во-вторых,</w:t>
      </w:r>
      <w:r w:rsidRPr="00C446CC">
        <w:t xml:space="preserve"> выбрать тему курсовой работы и согласовать ее с преподавателем, осуществляющим непосредственное руководство написанием этой работы.</w:t>
      </w:r>
      <w:r w:rsidRPr="00C446CC">
        <w:rPr>
          <w:i/>
        </w:rPr>
        <w:t xml:space="preserve"> </w:t>
      </w:r>
      <w:r w:rsidRPr="00C446CC">
        <w:t xml:space="preserve">Выбор темы предполагает избрание из предложенного перечня примерной тематики курсовых работ проблемной темы, более приближенной к интересующим учащегося вопросам. При </w:t>
      </w:r>
      <w:r w:rsidRPr="002F3F4D">
        <w:rPr>
          <w:spacing w:val="-2"/>
        </w:rPr>
        <w:t>необходимости, по взаимному волеизъявлению студента и преподавателя,</w:t>
      </w:r>
      <w:r w:rsidRPr="00C446CC">
        <w:t xml:space="preserve"> курирующего написание данной работы, избранная тема может быть </w:t>
      </w:r>
      <w:r w:rsidRPr="00C446CC">
        <w:lastRenderedPageBreak/>
        <w:t>уточнена. Самостоятельное изменение студентом избранной темы курсовой работы не допускается. В противном случае учебная работа считается невыполненной.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r w:rsidRPr="00C446CC">
        <w:rPr>
          <w:b/>
          <w:i/>
        </w:rPr>
        <w:t>В-третьих,</w:t>
      </w:r>
      <w:r w:rsidRPr="00C446CC">
        <w:t xml:space="preserve"> составить подробнейший план работы, согласовать его с преподавателем, курирующим написание курсовой работы, и в ходе исследования развить общую идею, выраженную в рабочем плане. План должен предусматривать не только главы, но и параграфы, детализирующие отдельные вопросы. Важно предусмотреть в плане и вопросы, касающиеся правоприменительной практики. В ходе подготовки текста курсовой работы отдельные разделы плана могут быть скорректированы. Последняя точка в плане курсовой работы ставится одновременно с последней точкой в самой работе.</w:t>
      </w:r>
    </w:p>
    <w:p w:rsidR="00B81960" w:rsidRPr="002F3F4D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  <w:rPr>
          <w:spacing w:val="-2"/>
        </w:rPr>
      </w:pPr>
      <w:r w:rsidRPr="00C446CC">
        <w:rPr>
          <w:b/>
          <w:i/>
        </w:rPr>
        <w:t>В-четвертых,</w:t>
      </w:r>
      <w:r w:rsidRPr="00C446CC">
        <w:t xml:space="preserve"> составить список литературы, планируемой к изучению и исследованию в процессе написания курсовой работы. Подбор литературы в библиотечных фондах осуществляется студентом </w:t>
      </w:r>
      <w:r w:rsidRPr="002F3F4D">
        <w:rPr>
          <w:spacing w:val="-2"/>
        </w:rPr>
        <w:t xml:space="preserve">самостоятельно, в некоторых случаях </w:t>
      </w:r>
      <w:r w:rsidRPr="002F3F4D">
        <w:rPr>
          <w:spacing w:val="-2"/>
        </w:rPr>
        <w:sym w:font="Arial" w:char="2013"/>
      </w:r>
      <w:r w:rsidRPr="002F3F4D">
        <w:rPr>
          <w:spacing w:val="-2"/>
        </w:rPr>
        <w:t xml:space="preserve"> по рекомендациям преподавателя.</w:t>
      </w:r>
    </w:p>
    <w:p w:rsidR="00B81960" w:rsidRPr="00C446CC" w:rsidRDefault="00B81960" w:rsidP="00B81960">
      <w:pPr>
        <w:tabs>
          <w:tab w:val="left" w:pos="426"/>
        </w:tabs>
        <w:spacing w:line="22" w:lineRule="atLeast"/>
        <w:ind w:firstLine="709"/>
        <w:jc w:val="both"/>
      </w:pPr>
      <w:r w:rsidRPr="00C446CC">
        <w:t xml:space="preserve">Обязательным условием успешного написания курсовой работы, </w:t>
      </w:r>
      <w:r w:rsidRPr="002F2907">
        <w:t>наряду с изучением специальной литературы, материалов опубликован</w:t>
      </w:r>
      <w:r>
        <w:softHyphen/>
      </w:r>
      <w:r w:rsidRPr="002F2907">
        <w:t>ной</w:t>
      </w:r>
      <w:r w:rsidRPr="00C446CC">
        <w:t xml:space="preserve"> правоприменительной практики и других необходимых источников, является изучение уголовных дел, приговоров, обвинительных заключе</w:t>
      </w:r>
      <w:r>
        <w:softHyphen/>
      </w:r>
      <w:r w:rsidRPr="00C446CC">
        <w:t>ний либо других правоприменительных документов. При необходимости итоги изучения материалов правоприменительной деятельности в систе</w:t>
      </w:r>
      <w:r>
        <w:softHyphen/>
      </w:r>
      <w:r w:rsidRPr="00C446CC">
        <w:t>матизированном виде отражаются в специальных приложениях к курсо</w:t>
      </w:r>
      <w:r>
        <w:softHyphen/>
      </w:r>
      <w:r w:rsidRPr="00C446CC">
        <w:t>вой работе.</w:t>
      </w:r>
    </w:p>
    <w:p w:rsidR="00B81960" w:rsidRPr="00C446CC" w:rsidRDefault="00B81960" w:rsidP="00B81960">
      <w:pPr>
        <w:tabs>
          <w:tab w:val="left" w:pos="426"/>
        </w:tabs>
        <w:suppressAutoHyphens/>
        <w:ind w:firstLine="709"/>
        <w:jc w:val="center"/>
        <w:rPr>
          <w:b/>
          <w:u w:val="single"/>
        </w:rPr>
      </w:pPr>
      <w:r w:rsidRPr="00C446CC">
        <w:rPr>
          <w:b/>
          <w:u w:val="single"/>
        </w:rPr>
        <w:t>III. Процесс написания основного текста курсовой работы</w:t>
      </w:r>
    </w:p>
    <w:p w:rsidR="00B81960" w:rsidRPr="00C446CC" w:rsidRDefault="00B81960" w:rsidP="00B81960">
      <w:pPr>
        <w:ind w:firstLine="709"/>
        <w:jc w:val="both"/>
      </w:pPr>
      <w:r w:rsidRPr="00C446CC">
        <w:t xml:space="preserve">Курсовая работа должна состоять из введения, основной части, заключения и списка использованной литературы, а также при необходимости приложений к курсовой работе. </w:t>
      </w:r>
    </w:p>
    <w:p w:rsidR="00B81960" w:rsidRPr="00C446CC" w:rsidRDefault="00B81960" w:rsidP="00B81960">
      <w:pPr>
        <w:ind w:firstLine="709"/>
        <w:jc w:val="both"/>
      </w:pPr>
      <w:r w:rsidRPr="00C446CC">
        <w:t>Во введении должны быть отражены актуальность темы, цели и за</w:t>
      </w:r>
      <w:r>
        <w:softHyphen/>
      </w:r>
      <w:r w:rsidRPr="00C446CC">
        <w:t>дачи, а также структура работы. Введение занимает 1-2 страницы. Цель – это основная идея работы, например, формирование представления об ответственности за изучаемые преступления и практики его применения. Задачи – это этапы исследования, их содержание связано с тематикой глав или параграфов работы.</w:t>
      </w:r>
    </w:p>
    <w:p w:rsidR="00B81960" w:rsidRPr="00C446CC" w:rsidRDefault="00B81960" w:rsidP="00B81960">
      <w:pPr>
        <w:ind w:firstLine="709"/>
        <w:jc w:val="both"/>
      </w:pPr>
      <w:r w:rsidRPr="00C446CC">
        <w:t>Основная часть состоит из 3-4х глав, разделенных на параграфы. Обычно на параграфы делятся либо все главы, либо только средние. В первой главе, как правило, анализируются вводные теоретические поло</w:t>
      </w:r>
      <w:r>
        <w:softHyphen/>
      </w:r>
      <w:r w:rsidRPr="00C446CC">
        <w:t>жения по теме, история развития, зарубежный опыт. В последующих главах тема раскрывается путем конкретизации общих вопросов, дается юридический анализ, приводятся практические примеры, статистические данные.</w:t>
      </w:r>
    </w:p>
    <w:p w:rsidR="00B81960" w:rsidRPr="00C446CC" w:rsidRDefault="00B81960" w:rsidP="00B81960">
      <w:pPr>
        <w:ind w:firstLine="709"/>
        <w:jc w:val="both"/>
      </w:pPr>
      <w:r w:rsidRPr="00C446CC">
        <w:t>В заключении подводятся краткие итоги работы, те выводы, к которым автор пришел при ее написании. Заключение также занимает 1-2 страницы.</w:t>
      </w:r>
    </w:p>
    <w:p w:rsidR="00B81960" w:rsidRPr="00C446CC" w:rsidRDefault="00B81960" w:rsidP="00B81960">
      <w:pPr>
        <w:tabs>
          <w:tab w:val="left" w:pos="426"/>
        </w:tabs>
        <w:spacing w:line="22" w:lineRule="atLeast"/>
        <w:ind w:firstLine="709"/>
        <w:jc w:val="both"/>
      </w:pPr>
      <w:r w:rsidRPr="00C446CC">
        <w:t>В приложениях указываются таблицы, схемы, иллюстрации, анкеты, фотоснимки, диаграммы, аналитические справки и комментарии, отра</w:t>
      </w:r>
      <w:r>
        <w:softHyphen/>
      </w:r>
      <w:r w:rsidRPr="00C446CC">
        <w:t>жающие результаты исследования практики применения законодатель</w:t>
      </w:r>
      <w:r>
        <w:softHyphen/>
      </w:r>
      <w:r w:rsidRPr="00C446CC">
        <w:t xml:space="preserve">ства, иных социальных закономерностей. </w:t>
      </w:r>
    </w:p>
    <w:p w:rsidR="00B81960" w:rsidRPr="00C446CC" w:rsidRDefault="00B81960" w:rsidP="00B81960">
      <w:pPr>
        <w:ind w:firstLine="709"/>
        <w:jc w:val="both"/>
      </w:pPr>
      <w:r w:rsidRPr="00C446CC">
        <w:lastRenderedPageBreak/>
        <w:t xml:space="preserve">Стиль написания </w:t>
      </w:r>
      <w:r w:rsidRPr="00C446CC">
        <w:rPr>
          <w:rFonts w:eastAsia="Arial"/>
        </w:rPr>
        <w:t>–</w:t>
      </w:r>
      <w:r w:rsidRPr="00C446CC">
        <w:t xml:space="preserve"> научный. При написании автор должен не про</w:t>
      </w:r>
      <w:r>
        <w:softHyphen/>
      </w:r>
      <w:r w:rsidRPr="00C446CC">
        <w:t>сто собрать точки зрения ученых по вопросу, изложить содержание ком</w:t>
      </w:r>
      <w:r>
        <w:softHyphen/>
      </w:r>
      <w:r w:rsidRPr="00C446CC">
        <w:t>ментариев или статей, но и высказать свою позицию, логически обосно</w:t>
      </w:r>
      <w:r>
        <w:softHyphen/>
      </w:r>
      <w:r w:rsidRPr="00C446CC">
        <w:t>вав, почему ее придерживается.</w:t>
      </w:r>
    </w:p>
    <w:p w:rsidR="00B81960" w:rsidRPr="00C446CC" w:rsidRDefault="00B81960" w:rsidP="00B81960">
      <w:pPr>
        <w:shd w:val="clear" w:color="auto" w:fill="FFFFFF"/>
        <w:ind w:firstLine="709"/>
        <w:jc w:val="both"/>
        <w:rPr>
          <w:rFonts w:eastAsia="Arial"/>
        </w:rPr>
      </w:pPr>
      <w:r w:rsidRPr="00C446CC">
        <w:rPr>
          <w:rFonts w:eastAsia="Arial"/>
        </w:rPr>
        <w:t>При использовании литературных или нормативных материалов ссылки на источники обязательны. Пе</w:t>
      </w:r>
      <w:r>
        <w:rPr>
          <w:rFonts w:eastAsia="Arial"/>
        </w:rPr>
        <w:t>реписывание чужого текста из ли</w:t>
      </w:r>
      <w:r>
        <w:rPr>
          <w:rFonts w:eastAsia="Arial"/>
        </w:rPr>
        <w:softHyphen/>
      </w:r>
      <w:r w:rsidRPr="00C446CC">
        <w:rPr>
          <w:rFonts w:eastAsia="Arial"/>
        </w:rPr>
        <w:t>тературных источников без ссылки на него не допускается.</w:t>
      </w:r>
    </w:p>
    <w:p w:rsidR="00B81960" w:rsidRPr="00C446CC" w:rsidRDefault="00B81960" w:rsidP="00B81960">
      <w:pPr>
        <w:shd w:val="clear" w:color="auto" w:fill="FFFFFF"/>
        <w:ind w:firstLine="709"/>
        <w:jc w:val="both"/>
        <w:rPr>
          <w:rFonts w:eastAsia="Arial"/>
        </w:rPr>
      </w:pPr>
      <w:r w:rsidRPr="00C446CC">
        <w:rPr>
          <w:rFonts w:eastAsia="Arial"/>
        </w:rPr>
        <w:t xml:space="preserve">В курсовой работе используется </w:t>
      </w:r>
      <w:r>
        <w:rPr>
          <w:rFonts w:eastAsia="Arial"/>
        </w:rPr>
        <w:t>сплошная нумерация страниц. Пер</w:t>
      </w:r>
      <w:r w:rsidRPr="00C446CC">
        <w:rPr>
          <w:rFonts w:eastAsia="Arial"/>
        </w:rPr>
        <w:t>вой страницей является титульный лист, второй - план работы. Введение работы и каждая глава, каждый па</w:t>
      </w:r>
      <w:r>
        <w:rPr>
          <w:rFonts w:eastAsia="Arial"/>
        </w:rPr>
        <w:t>раграф (если в главах есть деле</w:t>
      </w:r>
      <w:r w:rsidRPr="00C446CC">
        <w:rPr>
          <w:rFonts w:eastAsia="Arial"/>
        </w:rPr>
        <w:t>ние на параграфы), а также списки использованной литературы начинаются с отдельной страницы и снаб</w:t>
      </w:r>
      <w:r>
        <w:rPr>
          <w:rFonts w:eastAsia="Arial"/>
        </w:rPr>
        <w:t>жаются соответствующими заголов</w:t>
      </w:r>
      <w:r w:rsidRPr="00C446CC">
        <w:rPr>
          <w:rFonts w:eastAsia="Arial"/>
        </w:rPr>
        <w:t>ками или подзаголовками.</w:t>
      </w:r>
    </w:p>
    <w:p w:rsidR="00B81960" w:rsidRPr="00C446CC" w:rsidRDefault="00B81960" w:rsidP="00B81960">
      <w:pPr>
        <w:shd w:val="clear" w:color="auto" w:fill="FFFFFF"/>
        <w:ind w:firstLine="709"/>
        <w:jc w:val="both"/>
        <w:rPr>
          <w:rFonts w:eastAsia="Arial"/>
        </w:rPr>
      </w:pPr>
      <w:r w:rsidRPr="00C446CC">
        <w:rPr>
          <w:rFonts w:eastAsia="Arial"/>
        </w:rPr>
        <w:t>При написании работы следует использовать изданные курсы уго</w:t>
      </w:r>
      <w:r w:rsidRPr="00C446CC">
        <w:rPr>
          <w:rFonts w:eastAsia="Arial"/>
        </w:rPr>
        <w:softHyphen/>
        <w:t xml:space="preserve">ловного права, последние издания учебников российского уголовного права, Постановления Пленума Верховного Суда РФ, а также материалы, </w:t>
      </w:r>
      <w:r>
        <w:rPr>
          <w:rFonts w:eastAsia="Arial"/>
        </w:rPr>
        <w:t>опубликованные в журналах «Госу</w:t>
      </w:r>
      <w:r w:rsidRPr="00C446CC">
        <w:rPr>
          <w:rFonts w:eastAsia="Arial"/>
        </w:rPr>
        <w:t>дарство и право», «Правоведение», «Российская юстиция», «Законность», «Юрист», «Уголовное право» и др.</w:t>
      </w:r>
    </w:p>
    <w:p w:rsidR="00B81960" w:rsidRPr="00C446CC" w:rsidRDefault="00B81960" w:rsidP="00B81960">
      <w:pPr>
        <w:shd w:val="clear" w:color="auto" w:fill="FFFFFF"/>
        <w:ind w:firstLine="709"/>
        <w:jc w:val="both"/>
        <w:rPr>
          <w:rFonts w:eastAsia="Arial"/>
        </w:rPr>
      </w:pPr>
      <w:r w:rsidRPr="00C446CC">
        <w:rPr>
          <w:rFonts w:eastAsia="Arial"/>
        </w:rPr>
        <w:t>При несоблюдении студентом требований к самостоятельности, содер</w:t>
      </w:r>
      <w:r w:rsidRPr="00C446CC">
        <w:rPr>
          <w:rFonts w:eastAsia="Arial"/>
        </w:rPr>
        <w:softHyphen/>
        <w:t>жанию и оформлению курсовой работ</w:t>
      </w:r>
      <w:r>
        <w:rPr>
          <w:rFonts w:eastAsia="Arial"/>
        </w:rPr>
        <w:t>ы научный руководитель возвраща</w:t>
      </w:r>
      <w:r w:rsidRPr="00C446CC">
        <w:rPr>
          <w:rFonts w:eastAsia="Arial"/>
        </w:rPr>
        <w:t>ет ее студенту для доработки и устранения недостатков. Критериями по</w:t>
      </w:r>
      <w:r w:rsidRPr="00C446CC">
        <w:rPr>
          <w:rFonts w:eastAsia="Arial"/>
        </w:rPr>
        <w:softHyphen/>
        <w:t>ложительной оценки курсовой работы являются: а) степень разработки темы; б) полнота охвата научной литера</w:t>
      </w:r>
      <w:r>
        <w:rPr>
          <w:rFonts w:eastAsia="Arial"/>
        </w:rPr>
        <w:t>туры; в) использование норматив</w:t>
      </w:r>
      <w:r w:rsidRPr="00C446CC">
        <w:rPr>
          <w:rFonts w:eastAsia="Arial"/>
        </w:rPr>
        <w:t xml:space="preserve">ных актов; материалов следственной и судебной практики; г) творческий подход к написанию; </w:t>
      </w:r>
      <w:proofErr w:type="spellStart"/>
      <w:r w:rsidRPr="00C446CC">
        <w:rPr>
          <w:rFonts w:eastAsia="Arial"/>
        </w:rPr>
        <w:t>д</w:t>
      </w:r>
      <w:proofErr w:type="spellEnd"/>
      <w:r w:rsidRPr="00C446CC">
        <w:rPr>
          <w:rFonts w:eastAsia="Arial"/>
        </w:rPr>
        <w:t>) правильность и научная обоснованность выводов; е) стиль изложения; ж) аккуратность и правильность оформления.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center"/>
        <w:rPr>
          <w:b/>
          <w:u w:val="single"/>
        </w:rPr>
      </w:pPr>
      <w:r w:rsidRPr="00C446CC">
        <w:rPr>
          <w:b/>
          <w:u w:val="single"/>
        </w:rPr>
        <w:t>IV. Техническое оформление текста курсовой работы</w:t>
      </w:r>
    </w:p>
    <w:p w:rsidR="00B81960" w:rsidRPr="00C446CC" w:rsidRDefault="00B81960" w:rsidP="00B81960">
      <w:pPr>
        <w:ind w:firstLine="709"/>
        <w:jc w:val="both"/>
      </w:pPr>
      <w:r w:rsidRPr="00C446CC">
        <w:rPr>
          <w:b/>
          <w:i/>
        </w:rPr>
        <w:t>Объем работы</w:t>
      </w:r>
      <w:r w:rsidRPr="00C446CC">
        <w:t>: 25-35 листов, включая титульный лист, план и список литературы.</w:t>
      </w:r>
    </w:p>
    <w:p w:rsidR="00B81960" w:rsidRPr="00C446CC" w:rsidRDefault="00B81960" w:rsidP="00B81960">
      <w:pPr>
        <w:ind w:firstLine="709"/>
        <w:jc w:val="both"/>
      </w:pPr>
      <w:r w:rsidRPr="00C446CC">
        <w:rPr>
          <w:b/>
          <w:i/>
        </w:rPr>
        <w:t>Поля</w:t>
      </w:r>
      <w:r w:rsidRPr="00C446CC">
        <w:rPr>
          <w:b/>
        </w:rPr>
        <w:t>:</w:t>
      </w:r>
      <w:r w:rsidRPr="00C446CC">
        <w:t xml:space="preserve">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C446CC">
          <w:t>2 см</w:t>
        </w:r>
      </w:smartTag>
      <w:r w:rsidRPr="00C446CC"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 w:rsidRPr="00C446CC">
          <w:t>3 см</w:t>
        </w:r>
      </w:smartTag>
      <w:r w:rsidRPr="00C446CC"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C446CC">
          <w:t>1,5 см</w:t>
        </w:r>
      </w:smartTag>
      <w:r w:rsidRPr="00C446CC">
        <w:t>.</w:t>
      </w:r>
    </w:p>
    <w:p w:rsidR="00B81960" w:rsidRPr="00C446CC" w:rsidRDefault="00B81960" w:rsidP="00B81960">
      <w:pPr>
        <w:ind w:firstLine="709"/>
        <w:jc w:val="both"/>
      </w:pPr>
      <w:r w:rsidRPr="00C446CC">
        <w:rPr>
          <w:b/>
          <w:i/>
        </w:rPr>
        <w:t>Шрифт</w:t>
      </w:r>
      <w:r w:rsidRPr="00C446CC">
        <w:rPr>
          <w:b/>
        </w:rPr>
        <w:t>:</w:t>
      </w:r>
      <w:r w:rsidRPr="00C446CC">
        <w:t xml:space="preserve"> </w:t>
      </w:r>
      <w:r w:rsidRPr="00C446CC">
        <w:rPr>
          <w:lang w:val="en-US"/>
        </w:rPr>
        <w:t>Times</w:t>
      </w:r>
      <w:r w:rsidRPr="00C446CC">
        <w:t xml:space="preserve"> </w:t>
      </w:r>
      <w:r w:rsidRPr="00C446CC">
        <w:rPr>
          <w:lang w:val="en-US"/>
        </w:rPr>
        <w:t>New</w:t>
      </w:r>
      <w:r w:rsidRPr="00C446CC">
        <w:t xml:space="preserve"> </w:t>
      </w:r>
      <w:r w:rsidRPr="00C446CC">
        <w:rPr>
          <w:lang w:val="en-US"/>
        </w:rPr>
        <w:t>Roman</w:t>
      </w:r>
      <w:r w:rsidRPr="00C446CC">
        <w:t>, размер – 14, интервал – 1</w:t>
      </w:r>
      <w:proofErr w:type="gramStart"/>
      <w:r w:rsidRPr="00C446CC">
        <w:t>,5</w:t>
      </w:r>
      <w:proofErr w:type="gramEnd"/>
      <w:r w:rsidRPr="00C446CC">
        <w:t xml:space="preserve">, отступ – </w:t>
      </w:r>
      <w:smartTag w:uri="urn:schemas-microsoft-com:office:smarttags" w:element="metricconverter">
        <w:smartTagPr>
          <w:attr w:name="ProductID" w:val="1,25 см"/>
        </w:smartTagPr>
        <w:r w:rsidRPr="00C446CC">
          <w:t>1,25 см</w:t>
        </w:r>
      </w:smartTag>
      <w:r w:rsidRPr="00C446CC">
        <w:t xml:space="preserve">. </w:t>
      </w:r>
    </w:p>
    <w:p w:rsidR="00B81960" w:rsidRPr="00C446CC" w:rsidRDefault="00B81960" w:rsidP="00B81960">
      <w:pPr>
        <w:ind w:firstLine="709"/>
        <w:jc w:val="both"/>
      </w:pPr>
      <w:r w:rsidRPr="00C446CC">
        <w:rPr>
          <w:b/>
          <w:i/>
        </w:rPr>
        <w:t>Сноски</w:t>
      </w:r>
      <w:r w:rsidRPr="00C446CC">
        <w:rPr>
          <w:b/>
        </w:rPr>
        <w:t>:</w:t>
      </w:r>
      <w:r w:rsidRPr="00C446CC">
        <w:t xml:space="preserve"> шрифт – </w:t>
      </w:r>
      <w:r w:rsidRPr="00C446CC">
        <w:rPr>
          <w:lang w:val="en-US"/>
        </w:rPr>
        <w:t>Times</w:t>
      </w:r>
      <w:r w:rsidRPr="00C446CC">
        <w:t xml:space="preserve"> </w:t>
      </w:r>
      <w:r w:rsidRPr="00C446CC">
        <w:rPr>
          <w:lang w:val="en-US"/>
        </w:rPr>
        <w:t>New</w:t>
      </w:r>
      <w:r w:rsidRPr="00C446CC">
        <w:t xml:space="preserve"> </w:t>
      </w:r>
      <w:r w:rsidRPr="00C446CC">
        <w:rPr>
          <w:lang w:val="en-US"/>
        </w:rPr>
        <w:t>Roman</w:t>
      </w:r>
      <w:r w:rsidRPr="00C446CC">
        <w:t>, размер – 10 или 12. Сноски только постраничные, не концевые, нумерация постраничная или продолжающаяся.</w:t>
      </w:r>
    </w:p>
    <w:p w:rsidR="00B81960" w:rsidRPr="00C446CC" w:rsidRDefault="00B81960" w:rsidP="00B81960">
      <w:pPr>
        <w:shd w:val="clear" w:color="auto" w:fill="FFFFFF"/>
        <w:autoSpaceDE w:val="0"/>
        <w:ind w:firstLine="709"/>
        <w:jc w:val="both"/>
        <w:rPr>
          <w:rFonts w:eastAsia="Arial"/>
          <w:i/>
          <w:iCs/>
        </w:rPr>
      </w:pPr>
      <w:r w:rsidRPr="00C446CC">
        <w:rPr>
          <w:rFonts w:eastAsia="Arial"/>
        </w:rPr>
        <w:t xml:space="preserve">Например: </w:t>
      </w:r>
      <w:r w:rsidRPr="00C446CC">
        <w:rPr>
          <w:rFonts w:eastAsia="Arial"/>
          <w:iCs/>
          <w:vertAlign w:val="superscript"/>
        </w:rPr>
        <w:t>1</w:t>
      </w:r>
      <w:r w:rsidRPr="00C446CC">
        <w:rPr>
          <w:i/>
          <w:iCs/>
        </w:rPr>
        <w:t xml:space="preserve"> Кудрявцев В.Н. </w:t>
      </w:r>
      <w:r w:rsidRPr="00C446CC">
        <w:t xml:space="preserve">Общая теория квалификации преступлений. </w:t>
      </w:r>
      <w:r w:rsidRPr="00C446CC">
        <w:rPr>
          <w:rFonts w:eastAsia="Arial"/>
        </w:rPr>
        <w:t xml:space="preserve">– </w:t>
      </w:r>
      <w:r w:rsidRPr="00C446CC">
        <w:t xml:space="preserve">М., </w:t>
      </w:r>
      <w:r w:rsidRPr="00C446CC">
        <w:rPr>
          <w:spacing w:val="-2"/>
        </w:rPr>
        <w:t xml:space="preserve">1999. </w:t>
      </w:r>
      <w:r w:rsidRPr="00C446CC">
        <w:rPr>
          <w:rFonts w:eastAsia="Arial"/>
        </w:rPr>
        <w:t xml:space="preserve">– </w:t>
      </w:r>
      <w:r w:rsidRPr="00C446CC">
        <w:rPr>
          <w:spacing w:val="-2"/>
        </w:rPr>
        <w:t>С. 60.</w:t>
      </w:r>
    </w:p>
    <w:p w:rsidR="00B81960" w:rsidRPr="00C446CC" w:rsidRDefault="00B81960" w:rsidP="00B81960">
      <w:pPr>
        <w:shd w:val="clear" w:color="auto" w:fill="FFFFFF"/>
        <w:ind w:firstLine="709"/>
        <w:jc w:val="both"/>
        <w:rPr>
          <w:rFonts w:eastAsia="Arial"/>
          <w:vertAlign w:val="superscript"/>
        </w:rPr>
      </w:pPr>
      <w:r w:rsidRPr="00C446CC">
        <w:rPr>
          <w:rFonts w:eastAsia="Arial"/>
        </w:rPr>
        <w:t xml:space="preserve">Если на одной странице курсовой работы дается несколько ссылок на один источник, то после первой полной все последующие оформляются следующим образом: </w:t>
      </w:r>
      <w:r w:rsidRPr="00C446CC">
        <w:rPr>
          <w:rFonts w:eastAsia="Arial"/>
          <w:vertAlign w:val="superscript"/>
        </w:rPr>
        <w:t>2</w:t>
      </w:r>
      <w:r w:rsidRPr="00C446CC">
        <w:rPr>
          <w:rFonts w:eastAsia="Arial"/>
          <w:iCs/>
        </w:rPr>
        <w:t xml:space="preserve">Там же. </w:t>
      </w:r>
      <w:r w:rsidRPr="00C446CC">
        <w:rPr>
          <w:rFonts w:eastAsia="Arial"/>
        </w:rPr>
        <w:t>- С. 41.</w:t>
      </w:r>
    </w:p>
    <w:p w:rsidR="00B81960" w:rsidRPr="00C446CC" w:rsidRDefault="00B81960" w:rsidP="00B81960">
      <w:pPr>
        <w:shd w:val="clear" w:color="auto" w:fill="FFFFFF"/>
        <w:ind w:firstLine="709"/>
        <w:jc w:val="both"/>
        <w:rPr>
          <w:rFonts w:eastAsia="Arial"/>
        </w:rPr>
      </w:pPr>
      <w:r w:rsidRPr="00C446CC">
        <w:rPr>
          <w:rFonts w:eastAsia="Arial"/>
        </w:rPr>
        <w:t>Если работа одного автора цитируется на нескольких страницах, то на каждой из них делается сокращенная ссылка.</w:t>
      </w:r>
    </w:p>
    <w:p w:rsidR="00B81960" w:rsidRPr="00C446CC" w:rsidRDefault="00B81960" w:rsidP="00B81960">
      <w:pPr>
        <w:shd w:val="clear" w:color="auto" w:fill="FFFFFF"/>
        <w:autoSpaceDE w:val="0"/>
        <w:ind w:firstLine="709"/>
        <w:jc w:val="both"/>
        <w:rPr>
          <w:rFonts w:eastAsia="Arial"/>
        </w:rPr>
      </w:pPr>
      <w:r w:rsidRPr="00C446CC">
        <w:rPr>
          <w:rFonts w:eastAsia="Arial"/>
        </w:rPr>
        <w:t xml:space="preserve">Например: </w:t>
      </w:r>
      <w:r w:rsidRPr="00C446CC">
        <w:rPr>
          <w:rFonts w:eastAsia="Arial"/>
          <w:i/>
          <w:iCs/>
          <w:vertAlign w:val="superscript"/>
        </w:rPr>
        <w:t xml:space="preserve">2 </w:t>
      </w:r>
      <w:r w:rsidRPr="00C446CC">
        <w:rPr>
          <w:i/>
          <w:iCs/>
        </w:rPr>
        <w:t xml:space="preserve">Кудрявцев В.Н. </w:t>
      </w:r>
      <w:r w:rsidRPr="00C446CC">
        <w:rPr>
          <w:rFonts w:eastAsia="Arial"/>
        </w:rPr>
        <w:t>Указ</w:t>
      </w:r>
      <w:proofErr w:type="gramStart"/>
      <w:r w:rsidRPr="00C446CC">
        <w:rPr>
          <w:rFonts w:eastAsia="Arial"/>
        </w:rPr>
        <w:t>.</w:t>
      </w:r>
      <w:proofErr w:type="gramEnd"/>
      <w:r w:rsidRPr="00C446CC">
        <w:rPr>
          <w:rFonts w:eastAsia="Arial"/>
        </w:rPr>
        <w:t xml:space="preserve"> </w:t>
      </w:r>
      <w:proofErr w:type="gramStart"/>
      <w:r w:rsidRPr="00C446CC">
        <w:rPr>
          <w:rFonts w:eastAsia="Arial"/>
        </w:rPr>
        <w:t>с</w:t>
      </w:r>
      <w:proofErr w:type="gramEnd"/>
      <w:r w:rsidRPr="00C446CC">
        <w:rPr>
          <w:rFonts w:eastAsia="Arial"/>
        </w:rPr>
        <w:t>оч. – С. 15.</w:t>
      </w:r>
    </w:p>
    <w:p w:rsidR="00B81960" w:rsidRPr="00C446CC" w:rsidRDefault="00B81960" w:rsidP="00B81960">
      <w:pPr>
        <w:shd w:val="clear" w:color="auto" w:fill="FFFFFF"/>
        <w:ind w:firstLine="709"/>
        <w:jc w:val="both"/>
        <w:rPr>
          <w:rFonts w:eastAsia="Arial"/>
        </w:rPr>
      </w:pPr>
      <w:r w:rsidRPr="00C446CC">
        <w:rPr>
          <w:rFonts w:eastAsia="Arial"/>
        </w:rPr>
        <w:t>Если ссылка приводится не дословно, то «</w:t>
      </w:r>
      <w:proofErr w:type="gramStart"/>
      <w:r w:rsidRPr="00C446CC">
        <w:rPr>
          <w:rFonts w:eastAsia="Arial"/>
        </w:rPr>
        <w:t>См</w:t>
      </w:r>
      <w:proofErr w:type="gramEnd"/>
      <w:r w:rsidRPr="00C446CC">
        <w:rPr>
          <w:rFonts w:eastAsia="Arial"/>
        </w:rPr>
        <w:t xml:space="preserve">.:». </w:t>
      </w:r>
    </w:p>
    <w:p w:rsidR="00B81960" w:rsidRPr="00C446CC" w:rsidRDefault="00B81960" w:rsidP="00B81960">
      <w:pPr>
        <w:shd w:val="clear" w:color="auto" w:fill="FFFFFF"/>
        <w:autoSpaceDE w:val="0"/>
        <w:ind w:firstLine="709"/>
        <w:jc w:val="both"/>
        <w:rPr>
          <w:rFonts w:eastAsia="Arial"/>
        </w:rPr>
      </w:pPr>
      <w:r w:rsidRPr="00C446CC">
        <w:rPr>
          <w:rFonts w:eastAsia="Arial"/>
        </w:rPr>
        <w:t xml:space="preserve">Например: </w:t>
      </w:r>
      <w:r w:rsidRPr="00C446CC">
        <w:rPr>
          <w:rFonts w:eastAsia="Arial"/>
          <w:vertAlign w:val="superscript"/>
        </w:rPr>
        <w:t>1</w:t>
      </w:r>
      <w:r w:rsidRPr="00C446CC">
        <w:rPr>
          <w:rFonts w:eastAsia="Arial"/>
        </w:rPr>
        <w:t xml:space="preserve">См.: </w:t>
      </w:r>
      <w:r w:rsidRPr="00C446CC">
        <w:rPr>
          <w:i/>
          <w:iCs/>
        </w:rPr>
        <w:t xml:space="preserve">Кудрявцев В.Н. </w:t>
      </w:r>
      <w:r w:rsidRPr="00C446CC">
        <w:t xml:space="preserve">Общая теория квалификации преступлений. </w:t>
      </w:r>
      <w:r w:rsidRPr="00C446CC">
        <w:rPr>
          <w:rFonts w:eastAsia="Arial"/>
        </w:rPr>
        <w:t xml:space="preserve">– </w:t>
      </w:r>
      <w:r w:rsidRPr="00C446CC">
        <w:t xml:space="preserve">М., </w:t>
      </w:r>
      <w:r w:rsidRPr="00C446CC">
        <w:rPr>
          <w:spacing w:val="-2"/>
        </w:rPr>
        <w:t xml:space="preserve">1999. </w:t>
      </w:r>
      <w:r w:rsidRPr="00C446CC">
        <w:rPr>
          <w:rFonts w:eastAsia="Arial"/>
        </w:rPr>
        <w:t xml:space="preserve">– </w:t>
      </w:r>
      <w:r w:rsidRPr="00C446CC">
        <w:rPr>
          <w:spacing w:val="-2"/>
        </w:rPr>
        <w:t>С. 60.</w:t>
      </w:r>
      <w:r w:rsidRPr="00C446CC">
        <w:rPr>
          <w:rFonts w:eastAsia="Arial"/>
        </w:rPr>
        <w:t xml:space="preserve">; </w:t>
      </w:r>
      <w:r w:rsidRPr="00C446CC">
        <w:rPr>
          <w:rFonts w:eastAsia="Arial"/>
          <w:vertAlign w:val="superscript"/>
        </w:rPr>
        <w:t>2</w:t>
      </w:r>
      <w:r w:rsidRPr="00C446CC">
        <w:rPr>
          <w:rFonts w:eastAsia="Arial"/>
        </w:rPr>
        <w:t xml:space="preserve">См.: </w:t>
      </w:r>
      <w:r w:rsidRPr="00C446CC">
        <w:rPr>
          <w:i/>
          <w:iCs/>
        </w:rPr>
        <w:t xml:space="preserve">Кудрявцев В.Н. </w:t>
      </w:r>
      <w:r w:rsidRPr="00C446CC">
        <w:rPr>
          <w:rFonts w:eastAsia="Arial"/>
        </w:rPr>
        <w:t>Указ</w:t>
      </w:r>
      <w:proofErr w:type="gramStart"/>
      <w:r w:rsidRPr="00C446CC">
        <w:rPr>
          <w:rFonts w:eastAsia="Arial"/>
        </w:rPr>
        <w:t>.</w:t>
      </w:r>
      <w:proofErr w:type="gramEnd"/>
      <w:r w:rsidRPr="00C446CC">
        <w:rPr>
          <w:rFonts w:eastAsia="Arial"/>
        </w:rPr>
        <w:t xml:space="preserve"> </w:t>
      </w:r>
      <w:proofErr w:type="gramStart"/>
      <w:r w:rsidRPr="00C446CC">
        <w:rPr>
          <w:rFonts w:eastAsia="Arial"/>
        </w:rPr>
        <w:t>с</w:t>
      </w:r>
      <w:proofErr w:type="gramEnd"/>
      <w:r w:rsidRPr="00C446CC">
        <w:rPr>
          <w:rFonts w:eastAsia="Arial"/>
        </w:rPr>
        <w:t>оч. – С. 15.</w:t>
      </w:r>
    </w:p>
    <w:p w:rsidR="00B81960" w:rsidRPr="00C446CC" w:rsidRDefault="00B81960" w:rsidP="00B81960">
      <w:pPr>
        <w:ind w:firstLine="709"/>
        <w:jc w:val="both"/>
      </w:pPr>
      <w:r w:rsidRPr="00C446CC">
        <w:rPr>
          <w:b/>
          <w:i/>
        </w:rPr>
        <w:lastRenderedPageBreak/>
        <w:t>Список использованной литературы</w:t>
      </w:r>
      <w:r w:rsidRPr="00C446CC">
        <w:t xml:space="preserve"> – не менее 15 источников. Обязательно наличие источников последних трех лет издания и материалов судебной практики. 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r w:rsidRPr="00C446CC">
        <w:t xml:space="preserve">Первоисточники должны быть расположены в алфавитном порядке (по авторам), в хронологии. Оформление осуществляется в соответствии с ГОСТ </w:t>
      </w:r>
      <w:r w:rsidRPr="00C446CC">
        <w:rPr>
          <w:spacing w:val="-2"/>
        </w:rPr>
        <w:t xml:space="preserve">«Библиографическое описание документа. Общие </w:t>
      </w:r>
      <w:r w:rsidRPr="00C446CC">
        <w:rPr>
          <w:spacing w:val="-1"/>
        </w:rPr>
        <w:t>требования и правила составления».</w:t>
      </w:r>
    </w:p>
    <w:p w:rsidR="00B81960" w:rsidRPr="00C446CC" w:rsidRDefault="00B81960" w:rsidP="00B81960">
      <w:pPr>
        <w:ind w:firstLine="709"/>
        <w:jc w:val="both"/>
      </w:pPr>
      <w:r>
        <w:t>Например:</w:t>
      </w:r>
    </w:p>
    <w:p w:rsidR="00B81960" w:rsidRPr="002F2907" w:rsidRDefault="00B81960" w:rsidP="00B81960">
      <w:pPr>
        <w:ind w:firstLine="709"/>
        <w:jc w:val="both"/>
        <w:rPr>
          <w:rStyle w:val="a3"/>
        </w:rPr>
      </w:pPr>
      <w:r w:rsidRPr="00C446CC">
        <w:rPr>
          <w:rStyle w:val="a3"/>
        </w:rPr>
        <w:t xml:space="preserve">Уголовный кодекс Российской Федерации от 13 июня 1996г. // </w:t>
      </w:r>
      <w:r w:rsidRPr="002F2907">
        <w:rPr>
          <w:rStyle w:val="a3"/>
        </w:rPr>
        <w:t>Собрание Законодательства Российской Федерации. – 1996. – №25. – Ст.</w:t>
      </w:r>
      <w:r>
        <w:rPr>
          <w:rStyle w:val="a3"/>
        </w:rPr>
        <w:t> </w:t>
      </w:r>
      <w:r w:rsidRPr="002F2907">
        <w:rPr>
          <w:rStyle w:val="a3"/>
        </w:rPr>
        <w:t>2954.</w:t>
      </w:r>
    </w:p>
    <w:p w:rsidR="00B81960" w:rsidRPr="00C446CC" w:rsidRDefault="00B81960" w:rsidP="00B81960">
      <w:pPr>
        <w:ind w:firstLine="709"/>
        <w:jc w:val="both"/>
      </w:pPr>
      <w:r w:rsidRPr="00C446CC">
        <w:t>Уголовное право России. Особенная часть</w:t>
      </w:r>
      <w:proofErr w:type="gramStart"/>
      <w:r w:rsidRPr="00C446CC">
        <w:t xml:space="preserve"> / П</w:t>
      </w:r>
      <w:proofErr w:type="gramEnd"/>
      <w:r w:rsidRPr="00C446CC">
        <w:t xml:space="preserve">од ред. А.И. </w:t>
      </w:r>
      <w:proofErr w:type="spellStart"/>
      <w:r w:rsidRPr="00C446CC">
        <w:t>Рарога</w:t>
      </w:r>
      <w:proofErr w:type="spellEnd"/>
      <w:r w:rsidRPr="00C446CC">
        <w:t xml:space="preserve">. – 3-е изд., с </w:t>
      </w:r>
      <w:proofErr w:type="spellStart"/>
      <w:r w:rsidRPr="00C446CC">
        <w:t>изм</w:t>
      </w:r>
      <w:proofErr w:type="spellEnd"/>
      <w:r w:rsidRPr="00C446CC">
        <w:t xml:space="preserve">. и доп. – М.: </w:t>
      </w:r>
      <w:proofErr w:type="spellStart"/>
      <w:r w:rsidRPr="00C446CC">
        <w:t>Эксмо</w:t>
      </w:r>
      <w:proofErr w:type="spellEnd"/>
      <w:r w:rsidRPr="00C446CC">
        <w:t>, 2009. – 594 с.</w:t>
      </w:r>
    </w:p>
    <w:p w:rsidR="00B81960" w:rsidRPr="00C446CC" w:rsidRDefault="00B81960" w:rsidP="00B81960">
      <w:pPr>
        <w:ind w:firstLine="709"/>
        <w:jc w:val="both"/>
      </w:pPr>
      <w:proofErr w:type="spellStart"/>
      <w:r w:rsidRPr="00C446CC">
        <w:rPr>
          <w:i/>
        </w:rPr>
        <w:t>Безверхов</w:t>
      </w:r>
      <w:proofErr w:type="spellEnd"/>
      <w:r w:rsidRPr="00C446CC">
        <w:rPr>
          <w:i/>
        </w:rPr>
        <w:t xml:space="preserve"> А.Г.</w:t>
      </w:r>
      <w:r w:rsidRPr="00C446CC">
        <w:t xml:space="preserve"> О некоторых вопросах квалификации коррупцион</w:t>
      </w:r>
      <w:r>
        <w:softHyphen/>
      </w:r>
      <w:r w:rsidRPr="00C446CC">
        <w:t>ных преступлений // Уголовное право. – 2013. – № 5. – С. 29-33.</w:t>
      </w:r>
    </w:p>
    <w:p w:rsidR="00B81960" w:rsidRPr="00C446CC" w:rsidRDefault="00B81960" w:rsidP="00B81960">
      <w:pPr>
        <w:ind w:firstLine="709"/>
        <w:jc w:val="both"/>
      </w:pPr>
      <w:r w:rsidRPr="00C446CC">
        <w:rPr>
          <w:i/>
        </w:rPr>
        <w:t>Кузнецов А.П.</w:t>
      </w:r>
      <w:r w:rsidRPr="00C446CC">
        <w:t xml:space="preserve"> Преступления против государственной власти: ком</w:t>
      </w:r>
      <w:r>
        <w:softHyphen/>
      </w:r>
      <w:r w:rsidRPr="00C446CC">
        <w:t>ментарий к разделу Х Уголовного кодекса Российской Федерации. – М.: Российская академия юридических наук; изд-во «Вектор-Тис», 2005. – 360</w:t>
      </w:r>
      <w:r>
        <w:t> </w:t>
      </w:r>
      <w:proofErr w:type="gramStart"/>
      <w:r w:rsidRPr="00C446CC">
        <w:t>с</w:t>
      </w:r>
      <w:proofErr w:type="gramEnd"/>
      <w:r w:rsidRPr="00C446CC">
        <w:t>.</w:t>
      </w:r>
    </w:p>
    <w:p w:rsidR="00B81960" w:rsidRPr="00C446CC" w:rsidRDefault="00B81960" w:rsidP="00B81960">
      <w:pPr>
        <w:ind w:firstLine="709"/>
        <w:jc w:val="both"/>
      </w:pPr>
      <w:r w:rsidRPr="00C446CC">
        <w:rPr>
          <w:i/>
        </w:rPr>
        <w:t>Петров В.С.</w:t>
      </w:r>
      <w:r w:rsidRPr="00C446CC">
        <w:rPr>
          <w:rFonts w:eastAsia="Times New Roman"/>
        </w:rPr>
        <w:t xml:space="preserve"> Возможна ли интегральная теория права? // Неофици</w:t>
      </w:r>
      <w:r>
        <w:rPr>
          <w:rFonts w:eastAsia="Times New Roman"/>
        </w:rPr>
        <w:softHyphen/>
      </w:r>
      <w:r w:rsidRPr="00C446CC">
        <w:rPr>
          <w:rFonts w:eastAsia="Times New Roman"/>
        </w:rPr>
        <w:t xml:space="preserve">альный сайт </w:t>
      </w:r>
      <w:proofErr w:type="spellStart"/>
      <w:r w:rsidRPr="00C446CC">
        <w:rPr>
          <w:rFonts w:eastAsia="Times New Roman"/>
        </w:rPr>
        <w:t>ЮрФака</w:t>
      </w:r>
      <w:proofErr w:type="spellEnd"/>
      <w:r w:rsidRPr="00C446CC">
        <w:rPr>
          <w:rFonts w:eastAsia="Times New Roman"/>
        </w:rPr>
        <w:t xml:space="preserve"> СПбГУ: URL: </w:t>
      </w:r>
      <w:r w:rsidRPr="00C446CC">
        <w:t>http://lawfac.narod.ru/integr_teor (дата обращения: 13.12.13).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center"/>
        <w:rPr>
          <w:b/>
          <w:u w:val="single"/>
        </w:rPr>
      </w:pPr>
      <w:r w:rsidRPr="00C446CC">
        <w:rPr>
          <w:b/>
          <w:u w:val="single"/>
        </w:rPr>
        <w:t>V. Защита курсовой работы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r w:rsidRPr="00C446CC">
        <w:t>Студент обязан явиться в указанную преподавателем аудиторию в строго назначенное для защиты время, предоставить принимающему защиту преподавателю: зачетную книжку, текст курсовой работы, который подлежал рецензированию (с учетом замечаний рецензента) и рецензию на данную работу.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r w:rsidRPr="00C446CC">
        <w:t>При отсутствии у студента зачетной книжки, текста курсовой работы или рецензии защита откладывается или переносится на другой, удобный для преподавателя день.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proofErr w:type="gramStart"/>
      <w:r w:rsidRPr="00C446CC">
        <w:t>Защищая курсовую работу, автор кратко (в течении 5-7 минут) излагает ее суть (актуальность избранной темы, цель, задачи, решаемые автором в работе, методы решения поставленных им задач и достижения цели, основное содержание работы), обосновывает результаты рассмотрения темы, объясняет, насколько учтены (выполнены) рекомендации, указанные в рецензии и устранены недостатки, отвечает на вопросы, поставленные в рецензии.</w:t>
      </w:r>
      <w:proofErr w:type="gramEnd"/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r w:rsidRPr="00C446CC">
        <w:t>Далее защита работы проходит в виде дискуссии между преподавателем-рецензентом и защищающим работу студентом.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r w:rsidRPr="00C446CC">
        <w:t xml:space="preserve">Беседа защищающего работу автора с рецензировавшим ее (принимающим защиту) преподавателем может осуществляться как </w:t>
      </w:r>
      <w:proofErr w:type="spellStart"/>
      <w:r w:rsidRPr="00C446CC">
        <w:t>tete-a-tete</w:t>
      </w:r>
      <w:proofErr w:type="spellEnd"/>
      <w:r w:rsidRPr="00C446CC">
        <w:t>, так и публично (в присутствии всех желающих принять участие в обсуждении темы студентов и преподавателей).</w:t>
      </w:r>
    </w:p>
    <w:p w:rsidR="00B81960" w:rsidRPr="00C446CC" w:rsidRDefault="00B81960" w:rsidP="00B81960">
      <w:pPr>
        <w:tabs>
          <w:tab w:val="left" w:pos="426"/>
        </w:tabs>
        <w:suppressAutoHyphens/>
        <w:spacing w:line="22" w:lineRule="atLeast"/>
        <w:ind w:firstLine="709"/>
        <w:jc w:val="both"/>
      </w:pPr>
      <w:r w:rsidRPr="00C446CC">
        <w:t xml:space="preserve">По итогам написания и защиты курсовой работы в сводную ведомость и зачетную книжку студента выставляется </w:t>
      </w:r>
      <w:r w:rsidRPr="00C446CC">
        <w:rPr>
          <w:b/>
          <w:i/>
        </w:rPr>
        <w:t>общая оценка.</w:t>
      </w:r>
    </w:p>
    <w:p w:rsidR="00B81960" w:rsidRDefault="00B81960">
      <w:pPr>
        <w:spacing w:after="200" w:line="276" w:lineRule="auto"/>
      </w:pPr>
      <w:r>
        <w:br w:type="page"/>
      </w:r>
    </w:p>
    <w:p w:rsidR="00B81960" w:rsidRPr="00C74379" w:rsidRDefault="00B81960" w:rsidP="00B81960">
      <w:pPr>
        <w:jc w:val="right"/>
        <w:rPr>
          <w:b/>
          <w:i/>
          <w:sz w:val="20"/>
          <w:szCs w:val="20"/>
        </w:rPr>
      </w:pPr>
      <w:r w:rsidRPr="00C74379">
        <w:rPr>
          <w:b/>
          <w:i/>
          <w:sz w:val="20"/>
          <w:szCs w:val="20"/>
        </w:rPr>
        <w:lastRenderedPageBreak/>
        <w:t>Приложение 1</w:t>
      </w:r>
    </w:p>
    <w:p w:rsidR="00B81960" w:rsidRDefault="00B81960" w:rsidP="00B81960">
      <w:pPr>
        <w:pStyle w:val="4"/>
        <w:spacing w:before="0" w:after="0"/>
        <w:rPr>
          <w:b w:val="0"/>
          <w:bCs w:val="0"/>
          <w:color w:val="000000"/>
        </w:rPr>
      </w:pPr>
      <w:r>
        <w:rPr>
          <w:noProof/>
        </w:rPr>
        <w:drawing>
          <wp:inline distT="0" distB="0" distL="0" distR="0">
            <wp:extent cx="5940425" cy="1549405"/>
            <wp:effectExtent l="19050" t="0" r="3175" b="0"/>
            <wp:docPr id="5" name="Рисунок 5" descr="логотип горизонтальны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горизонтальный цветн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60" w:rsidRPr="004D52D8" w:rsidRDefault="00B81960" w:rsidP="00B81960">
      <w:pPr>
        <w:pStyle w:val="4"/>
        <w:spacing w:before="0" w:after="0"/>
        <w:rPr>
          <w:b w:val="0"/>
          <w:bCs w:val="0"/>
          <w:color w:val="000000"/>
          <w:u w:val="single"/>
        </w:rPr>
      </w:pPr>
      <w:r>
        <w:rPr>
          <w:b w:val="0"/>
          <w:bCs w:val="0"/>
          <w:color w:val="000000"/>
        </w:rPr>
        <w:t xml:space="preserve">Факультет: </w:t>
      </w:r>
      <w:r w:rsidRPr="0076724B">
        <w:rPr>
          <w:b w:val="0"/>
          <w:bCs w:val="0"/>
          <w:color w:val="000000"/>
          <w:u w:val="single"/>
        </w:rPr>
        <w:t>Юридический</w:t>
      </w:r>
      <w:r>
        <w:rPr>
          <w:b w:val="0"/>
          <w:bCs w:val="0"/>
          <w:color w:val="000000"/>
          <w:u w:val="single"/>
        </w:rPr>
        <w:t xml:space="preserve"> </w:t>
      </w:r>
    </w:p>
    <w:p w:rsidR="00B81960" w:rsidRPr="00DE7DA9" w:rsidRDefault="00B81960" w:rsidP="00B81960">
      <w:pPr>
        <w:rPr>
          <w:color w:val="000000"/>
          <w:sz w:val="28"/>
          <w:szCs w:val="28"/>
          <w:u w:val="single"/>
        </w:rPr>
      </w:pPr>
      <w:r w:rsidRPr="00783F51">
        <w:rPr>
          <w:color w:val="000000"/>
          <w:sz w:val="28"/>
          <w:szCs w:val="28"/>
        </w:rPr>
        <w:t>Специальность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u w:val="single"/>
        </w:rPr>
        <w:t>Юриспруденция</w:t>
      </w:r>
    </w:p>
    <w:p w:rsidR="00B81960" w:rsidRDefault="00B81960" w:rsidP="00B81960">
      <w:pPr>
        <w:jc w:val="center"/>
        <w:rPr>
          <w:b/>
          <w:color w:val="000000"/>
        </w:rPr>
      </w:pPr>
    </w:p>
    <w:p w:rsidR="00B81960" w:rsidRDefault="00B81960" w:rsidP="00B81960">
      <w:pPr>
        <w:jc w:val="center"/>
        <w:rPr>
          <w:b/>
          <w:color w:val="000000"/>
        </w:rPr>
      </w:pPr>
    </w:p>
    <w:p w:rsidR="00B81960" w:rsidRPr="00C7739D" w:rsidRDefault="00B81960" w:rsidP="00B81960">
      <w:pPr>
        <w:jc w:val="center"/>
        <w:rPr>
          <w:b/>
          <w:color w:val="000000"/>
          <w:sz w:val="8"/>
        </w:rPr>
      </w:pPr>
    </w:p>
    <w:p w:rsidR="00B81960" w:rsidRPr="00180D70" w:rsidRDefault="00B81960" w:rsidP="00B81960">
      <w:pPr>
        <w:pStyle w:val="3"/>
        <w:spacing w:before="0" w:after="0"/>
        <w:jc w:val="center"/>
        <w:rPr>
          <w:i/>
          <w:caps/>
          <w:color w:val="000000"/>
          <w:sz w:val="48"/>
        </w:rPr>
      </w:pPr>
      <w:r>
        <w:rPr>
          <w:i/>
          <w:caps/>
          <w:color w:val="000000"/>
          <w:sz w:val="48"/>
        </w:rPr>
        <w:t>Курсовая работа</w:t>
      </w:r>
    </w:p>
    <w:p w:rsidR="00B81960" w:rsidRDefault="00B81960" w:rsidP="00B81960">
      <w:pPr>
        <w:rPr>
          <w:b/>
          <w:color w:val="000000"/>
        </w:rPr>
      </w:pPr>
    </w:p>
    <w:p w:rsidR="00B81960" w:rsidRDefault="00B81960" w:rsidP="00B81960">
      <w:pPr>
        <w:rPr>
          <w:b/>
          <w:color w:val="000000"/>
        </w:rPr>
      </w:pPr>
    </w:p>
    <w:tbl>
      <w:tblPr>
        <w:tblW w:w="9468" w:type="dxa"/>
        <w:tblLook w:val="01E0"/>
      </w:tblPr>
      <w:tblGrid>
        <w:gridCol w:w="2268"/>
        <w:gridCol w:w="7200"/>
      </w:tblGrid>
      <w:tr w:rsidR="00B81960" w:rsidTr="00547BD4">
        <w:tc>
          <w:tcPr>
            <w:tcW w:w="2268" w:type="dxa"/>
          </w:tcPr>
          <w:p w:rsidR="00B81960" w:rsidRPr="00180D70" w:rsidRDefault="00B81960" w:rsidP="00B8196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80D70">
              <w:rPr>
                <w:color w:val="000000"/>
              </w:rPr>
              <w:t>о дисципл</w:t>
            </w:r>
            <w:r w:rsidRPr="00180D70">
              <w:rPr>
                <w:color w:val="000000"/>
              </w:rPr>
              <w:t>и</w:t>
            </w:r>
            <w:r w:rsidRPr="00180D70">
              <w:rPr>
                <w:color w:val="000000"/>
              </w:rPr>
              <w:t>не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81960" w:rsidRPr="00510D2E" w:rsidRDefault="00B81960" w:rsidP="00B81960">
            <w:pPr>
              <w:jc w:val="center"/>
              <w:rPr>
                <w:color w:val="000000"/>
              </w:rPr>
            </w:pPr>
          </w:p>
        </w:tc>
      </w:tr>
    </w:tbl>
    <w:p w:rsidR="00B81960" w:rsidRDefault="00B81960" w:rsidP="00B81960">
      <w:r>
        <w:t xml:space="preserve">                                                                                    </w:t>
      </w:r>
      <w:r w:rsidRPr="00783F51">
        <w:rPr>
          <w:iCs/>
          <w:color w:val="000000"/>
          <w:sz w:val="16"/>
          <w:szCs w:val="16"/>
        </w:rPr>
        <w:t>(название дисциплины)</w:t>
      </w:r>
    </w:p>
    <w:tbl>
      <w:tblPr>
        <w:tblW w:w="9468" w:type="dxa"/>
        <w:tblLook w:val="01E0"/>
      </w:tblPr>
      <w:tblGrid>
        <w:gridCol w:w="2268"/>
        <w:gridCol w:w="7200"/>
      </w:tblGrid>
      <w:tr w:rsidR="00B81960" w:rsidTr="00547BD4">
        <w:tc>
          <w:tcPr>
            <w:tcW w:w="2268" w:type="dxa"/>
          </w:tcPr>
          <w:p w:rsidR="00B81960" w:rsidRDefault="00B81960" w:rsidP="00B81960">
            <w:pPr>
              <w:rPr>
                <w:b/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B81960" w:rsidRPr="005C5897" w:rsidRDefault="00B81960" w:rsidP="00B81960">
            <w:pPr>
              <w:jc w:val="center"/>
              <w:rPr>
                <w:sz w:val="36"/>
                <w:szCs w:val="36"/>
              </w:rPr>
            </w:pPr>
          </w:p>
        </w:tc>
      </w:tr>
      <w:tr w:rsidR="00B81960" w:rsidTr="00547BD4">
        <w:tc>
          <w:tcPr>
            <w:tcW w:w="2268" w:type="dxa"/>
          </w:tcPr>
          <w:p w:rsidR="00B81960" w:rsidRDefault="00B81960" w:rsidP="00B81960">
            <w:pPr>
              <w:rPr>
                <w:b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B81960" w:rsidRPr="005C5897" w:rsidRDefault="00B81960" w:rsidP="00B81960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B81960" w:rsidTr="00547BD4">
        <w:tc>
          <w:tcPr>
            <w:tcW w:w="2268" w:type="dxa"/>
          </w:tcPr>
          <w:p w:rsidR="00B81960" w:rsidRDefault="00B81960" w:rsidP="00B8196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B81960" w:rsidRDefault="00B81960" w:rsidP="00B8196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(тема раб</w:t>
            </w:r>
            <w:r>
              <w:rPr>
                <w:iCs/>
                <w:color w:val="000000"/>
                <w:sz w:val="16"/>
                <w:szCs w:val="16"/>
              </w:rPr>
              <w:t>о</w:t>
            </w:r>
            <w:r>
              <w:rPr>
                <w:iCs/>
                <w:color w:val="000000"/>
                <w:sz w:val="16"/>
                <w:szCs w:val="16"/>
              </w:rPr>
              <w:t>ты)</w:t>
            </w:r>
          </w:p>
        </w:tc>
      </w:tr>
    </w:tbl>
    <w:p w:rsidR="00B81960" w:rsidRDefault="00B81960" w:rsidP="00B81960">
      <w:pPr>
        <w:rPr>
          <w:b/>
          <w:color w:val="000000"/>
        </w:rPr>
      </w:pPr>
    </w:p>
    <w:p w:rsidR="00B81960" w:rsidRDefault="00B81960" w:rsidP="00B81960">
      <w:pPr>
        <w:tabs>
          <w:tab w:val="left" w:pos="2160"/>
        </w:tabs>
        <w:ind w:left="2124" w:hanging="2118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</w:t>
      </w:r>
    </w:p>
    <w:tbl>
      <w:tblPr>
        <w:tblW w:w="9468" w:type="dxa"/>
        <w:tblLook w:val="01E0"/>
      </w:tblPr>
      <w:tblGrid>
        <w:gridCol w:w="2324"/>
        <w:gridCol w:w="7144"/>
      </w:tblGrid>
      <w:tr w:rsidR="00B81960" w:rsidTr="00547BD4">
        <w:tc>
          <w:tcPr>
            <w:tcW w:w="2324" w:type="dxa"/>
          </w:tcPr>
          <w:p w:rsidR="00B81960" w:rsidRDefault="00B81960" w:rsidP="00B81960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Выполнил ст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дент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B81960" w:rsidRPr="00510D2E" w:rsidRDefault="00B81960" w:rsidP="00B81960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B81960" w:rsidTr="00547BD4">
        <w:tc>
          <w:tcPr>
            <w:tcW w:w="2324" w:type="dxa"/>
          </w:tcPr>
          <w:p w:rsidR="00B81960" w:rsidRDefault="00B81960" w:rsidP="00B8196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44" w:type="dxa"/>
            <w:tcBorders>
              <w:top w:val="single" w:sz="4" w:space="0" w:color="auto"/>
            </w:tcBorders>
          </w:tcPr>
          <w:p w:rsidR="00B81960" w:rsidRDefault="00B81960" w:rsidP="00B8196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(курс, группа, фамилия, имя, о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чество)</w:t>
            </w:r>
          </w:p>
        </w:tc>
      </w:tr>
    </w:tbl>
    <w:p w:rsidR="00B81960" w:rsidRDefault="00B81960" w:rsidP="00B81960">
      <w:pPr>
        <w:rPr>
          <w:b/>
          <w:color w:val="000000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</w:p>
    <w:p w:rsidR="00B81960" w:rsidRDefault="00B81960" w:rsidP="00B81960">
      <w:pPr>
        <w:rPr>
          <w:color w:val="000000"/>
        </w:rPr>
      </w:pPr>
    </w:p>
    <w:p w:rsidR="00B81960" w:rsidRDefault="00B81960" w:rsidP="00B81960">
      <w:pPr>
        <w:rPr>
          <w:color w:val="000000"/>
        </w:rPr>
      </w:pPr>
    </w:p>
    <w:tbl>
      <w:tblPr>
        <w:tblW w:w="9468" w:type="dxa"/>
        <w:tblLook w:val="01E0"/>
      </w:tblPr>
      <w:tblGrid>
        <w:gridCol w:w="2268"/>
        <w:gridCol w:w="7200"/>
      </w:tblGrid>
      <w:tr w:rsidR="00B81960" w:rsidTr="00547BD4">
        <w:tc>
          <w:tcPr>
            <w:tcW w:w="2268" w:type="dxa"/>
          </w:tcPr>
          <w:p w:rsidR="00B81960" w:rsidRDefault="00B81960" w:rsidP="00B8196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81960" w:rsidRPr="00510D2E" w:rsidRDefault="00B81960" w:rsidP="00B81960">
            <w:pPr>
              <w:jc w:val="center"/>
              <w:rPr>
                <w:color w:val="000000"/>
              </w:rPr>
            </w:pPr>
          </w:p>
        </w:tc>
      </w:tr>
      <w:tr w:rsidR="00B81960" w:rsidTr="00547BD4">
        <w:tc>
          <w:tcPr>
            <w:tcW w:w="2268" w:type="dxa"/>
          </w:tcPr>
          <w:p w:rsidR="00B81960" w:rsidRDefault="00B81960" w:rsidP="00B8196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B81960" w:rsidRDefault="00B81960" w:rsidP="00B8196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</w:rPr>
              <w:t>(ученая степень, звание, фамилия и иници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лы)</w:t>
            </w:r>
          </w:p>
        </w:tc>
      </w:tr>
    </w:tbl>
    <w:p w:rsidR="00B81960" w:rsidRDefault="00B81960" w:rsidP="00B81960">
      <w:pPr>
        <w:pStyle w:val="a5"/>
        <w:spacing w:after="0"/>
        <w:jc w:val="center"/>
        <w:rPr>
          <w:sz w:val="16"/>
        </w:rPr>
      </w:pPr>
      <w:r>
        <w:rPr>
          <w:sz w:val="16"/>
        </w:rPr>
        <w:t xml:space="preserve">                                  </w:t>
      </w:r>
    </w:p>
    <w:p w:rsidR="00B81960" w:rsidRDefault="00B81960" w:rsidP="00B81960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81960" w:rsidRDefault="00B81960" w:rsidP="00B81960">
      <w:pPr>
        <w:rPr>
          <w:color w:val="000000"/>
        </w:rPr>
      </w:pPr>
    </w:p>
    <w:p w:rsidR="00B81960" w:rsidRDefault="00B81960" w:rsidP="00B81960">
      <w:pPr>
        <w:shd w:val="clear" w:color="auto" w:fill="FFFFFF"/>
        <w:tabs>
          <w:tab w:val="left" w:leader="underscore" w:pos="8960"/>
        </w:tabs>
        <w:ind w:left="36"/>
        <w:jc w:val="both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608"/>
        <w:gridCol w:w="4963"/>
      </w:tblGrid>
      <w:tr w:rsidR="00B81960" w:rsidTr="00547BD4">
        <w:tc>
          <w:tcPr>
            <w:tcW w:w="4608" w:type="dxa"/>
          </w:tcPr>
          <w:p w:rsidR="00B81960" w:rsidRDefault="00B81960" w:rsidP="00B81960">
            <w:pPr>
              <w:tabs>
                <w:tab w:val="left" w:leader="underscore" w:pos="89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4963" w:type="dxa"/>
          </w:tcPr>
          <w:p w:rsidR="00B81960" w:rsidRPr="00C756F0" w:rsidRDefault="00B81960" w:rsidP="00B81960">
            <w:pPr>
              <w:tabs>
                <w:tab w:val="left" w:leader="underscore" w:pos="8960"/>
              </w:tabs>
              <w:jc w:val="both"/>
              <w:rPr>
                <w:i/>
                <w:color w:val="000000"/>
                <w:szCs w:val="28"/>
              </w:rPr>
            </w:pPr>
            <w:r w:rsidRPr="00C756F0">
              <w:rPr>
                <w:i/>
                <w:color w:val="000000"/>
                <w:szCs w:val="28"/>
              </w:rPr>
              <w:t>К защите</w:t>
            </w:r>
            <w:r>
              <w:rPr>
                <w:i/>
                <w:color w:val="000000"/>
                <w:szCs w:val="28"/>
              </w:rPr>
              <w:t xml:space="preserve"> ___________________________</w:t>
            </w:r>
          </w:p>
        </w:tc>
      </w:tr>
      <w:tr w:rsidR="00B81960" w:rsidTr="00547BD4">
        <w:tc>
          <w:tcPr>
            <w:tcW w:w="4608" w:type="dxa"/>
          </w:tcPr>
          <w:p w:rsidR="00B81960" w:rsidRDefault="00B81960" w:rsidP="00B81960">
            <w:pPr>
              <w:tabs>
                <w:tab w:val="left" w:leader="underscore" w:pos="89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4963" w:type="dxa"/>
          </w:tcPr>
          <w:p w:rsidR="00B81960" w:rsidRDefault="00B81960" w:rsidP="00B81960">
            <w:pPr>
              <w:tabs>
                <w:tab w:val="left" w:leader="underscore" w:pos="8960"/>
              </w:tabs>
              <w:jc w:val="both"/>
              <w:rPr>
                <w:i/>
                <w:color w:val="000000"/>
                <w:szCs w:val="28"/>
              </w:rPr>
            </w:pPr>
          </w:p>
          <w:p w:rsidR="00B81960" w:rsidRPr="00180D70" w:rsidRDefault="00B81960" w:rsidP="00B81960">
            <w:pPr>
              <w:tabs>
                <w:tab w:val="left" w:leader="underscore" w:pos="8960"/>
              </w:tabs>
              <w:jc w:val="both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Работа защищена с оценкой______________</w:t>
            </w:r>
          </w:p>
        </w:tc>
      </w:tr>
    </w:tbl>
    <w:p w:rsidR="00B81960" w:rsidRDefault="00B81960" w:rsidP="00B81960">
      <w:pPr>
        <w:pStyle w:val="7"/>
        <w:spacing w:before="0" w:after="0"/>
        <w:jc w:val="center"/>
        <w:rPr>
          <w:color w:val="000000"/>
        </w:rPr>
      </w:pPr>
    </w:p>
    <w:p w:rsidR="00B81960" w:rsidRDefault="00B81960" w:rsidP="00B81960"/>
    <w:p w:rsidR="00B81960" w:rsidRDefault="00B81960" w:rsidP="00B81960"/>
    <w:p w:rsidR="00B81960" w:rsidRDefault="00B81960" w:rsidP="00B81960"/>
    <w:p w:rsidR="00B81960" w:rsidRDefault="00B81960" w:rsidP="00B81960">
      <w:pPr>
        <w:pStyle w:val="7"/>
        <w:spacing w:before="0" w:after="0"/>
        <w:jc w:val="center"/>
        <w:rPr>
          <w:sz w:val="26"/>
        </w:rPr>
      </w:pPr>
    </w:p>
    <w:p w:rsidR="00B81960" w:rsidRDefault="00B81960" w:rsidP="00B81960">
      <w:pPr>
        <w:pStyle w:val="7"/>
        <w:spacing w:before="0" w:after="0"/>
        <w:jc w:val="center"/>
        <w:rPr>
          <w:sz w:val="26"/>
        </w:rPr>
      </w:pPr>
    </w:p>
    <w:p w:rsidR="00B81960" w:rsidRPr="00C74379" w:rsidRDefault="00B81960" w:rsidP="00B81960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</w:rPr>
        <w:t>г. Н. Новгород, 2015</w:t>
      </w:r>
      <w:r w:rsidRPr="00C74379">
        <w:rPr>
          <w:b/>
        </w:rPr>
        <w:t>г.</w:t>
      </w:r>
    </w:p>
    <w:p w:rsidR="00557615" w:rsidRDefault="00557615" w:rsidP="00B81960"/>
    <w:sectPr w:rsidR="00557615" w:rsidSect="0055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1960"/>
    <w:rsid w:val="00557615"/>
    <w:rsid w:val="00B8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60"/>
    <w:pPr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81960"/>
    <w:pPr>
      <w:keepNext/>
      <w:spacing w:before="240" w:after="6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B8196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81960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К Знак Знак Знак"/>
    <w:rsid w:val="00B81960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819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19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1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8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196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81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9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9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Zarev</dc:creator>
  <cp:keywords/>
  <dc:description/>
  <cp:lastModifiedBy>Zarev</cp:lastModifiedBy>
  <cp:revision>1</cp:revision>
  <dcterms:created xsi:type="dcterms:W3CDTF">2015-09-29T10:03:00Z</dcterms:created>
  <dcterms:modified xsi:type="dcterms:W3CDTF">2015-09-29T10:13:00Z</dcterms:modified>
</cp:coreProperties>
</file>